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997383" w:rsidP="00BE07CD">
      <w:pPr>
        <w:pStyle w:val="Corpsdetexte"/>
        <w:tabs>
          <w:tab w:val="left" w:pos="0"/>
        </w:tabs>
        <w:spacing w:before="0" w:after="0"/>
        <w:rPr>
          <w:rFonts w:cs="Calibri"/>
          <w:sz w:val="2"/>
          <w:szCs w:val="2"/>
        </w:rPr>
      </w:pPr>
      <w:r>
        <w:rPr>
          <w:noProof/>
        </w:rPr>
        <w:drawing>
          <wp:anchor distT="0" distB="0" distL="114300" distR="114300" simplePos="0" relativeHeight="251658240" behindDoc="0" locked="0" layoutInCell="1" allowOverlap="1">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-179070</wp:posOffset>
            </wp:positionV>
            <wp:extent cx="647700" cy="647700"/>
            <wp:effectExtent l="0" t="0" r="0" b="0"/>
            <wp:wrapNone/>
            <wp:docPr id="3" name="Image 3" descr="fmd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d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7C2A79" w:rsidRPr="005C741E" w:rsidRDefault="007C2A79" w:rsidP="007C2A79">
      <w:pPr>
        <w:pStyle w:val="Default"/>
        <w:jc w:val="center"/>
        <w:rPr>
          <w:rFonts w:asciiTheme="minorBidi" w:hAnsiTheme="minorBidi" w:cstheme="minorBidi"/>
          <w:sz w:val="28"/>
          <w:szCs w:val="28"/>
        </w:rPr>
      </w:pPr>
      <w:r w:rsidRPr="005C741E">
        <w:rPr>
          <w:rFonts w:asciiTheme="minorBidi" w:hAnsiTheme="minorBidi" w:cstheme="minorBidi"/>
          <w:b/>
          <w:bCs/>
          <w:sz w:val="28"/>
          <w:szCs w:val="28"/>
        </w:rPr>
        <w:t>AVIS DE SOLLICITATION DE MANIFESTATION D’INTÉRÊT</w:t>
      </w:r>
    </w:p>
    <w:p w:rsidR="007C2A79" w:rsidRPr="005C741E" w:rsidRDefault="007C2A79" w:rsidP="003A4434">
      <w:pPr>
        <w:pStyle w:val="Default"/>
        <w:jc w:val="center"/>
        <w:rPr>
          <w:rFonts w:asciiTheme="minorBidi" w:hAnsiTheme="minorBidi" w:cstheme="minorBidi"/>
          <w:b/>
          <w:bCs/>
          <w:sz w:val="28"/>
          <w:szCs w:val="28"/>
        </w:rPr>
      </w:pPr>
      <w:r w:rsidRPr="005C741E">
        <w:rPr>
          <w:rFonts w:asciiTheme="minorBidi" w:hAnsiTheme="minorBidi" w:cstheme="minorBidi"/>
          <w:b/>
          <w:bCs/>
          <w:sz w:val="28"/>
          <w:szCs w:val="28"/>
        </w:rPr>
        <w:t>N° 0</w:t>
      </w:r>
      <w:r w:rsidR="003A4434">
        <w:rPr>
          <w:rFonts w:asciiTheme="minorBidi" w:hAnsiTheme="minorBidi" w:cstheme="minorBidi"/>
          <w:b/>
          <w:bCs/>
          <w:sz w:val="28"/>
          <w:szCs w:val="28"/>
        </w:rPr>
        <w:t>6</w:t>
      </w:r>
      <w:r w:rsidRPr="005C741E">
        <w:rPr>
          <w:rFonts w:asciiTheme="minorBidi" w:hAnsiTheme="minorBidi" w:cstheme="minorBidi"/>
          <w:b/>
          <w:bCs/>
          <w:sz w:val="28"/>
          <w:szCs w:val="28"/>
        </w:rPr>
        <w:t>/202</w:t>
      </w:r>
      <w:r w:rsidR="003A4434">
        <w:rPr>
          <w:rFonts w:asciiTheme="minorBidi" w:hAnsiTheme="minorBidi" w:cstheme="minorBidi"/>
          <w:b/>
          <w:bCs/>
          <w:sz w:val="28"/>
          <w:szCs w:val="28"/>
        </w:rPr>
        <w:t>2</w:t>
      </w:r>
      <w:r w:rsidRPr="005C741E">
        <w:rPr>
          <w:rFonts w:asciiTheme="minorBidi" w:hAnsiTheme="minorBidi" w:cstheme="minorBidi"/>
          <w:b/>
          <w:bCs/>
          <w:sz w:val="28"/>
          <w:szCs w:val="28"/>
        </w:rPr>
        <w:t>-PAQ-DGSE-053-UM</w:t>
      </w:r>
    </w:p>
    <w:p w:rsidR="007C2A79" w:rsidRPr="004A5744" w:rsidRDefault="004A5744" w:rsidP="00274089">
      <w:pPr>
        <w:pStyle w:val="Default"/>
        <w:jc w:val="center"/>
        <w:rPr>
          <w:rFonts w:asciiTheme="minorBidi" w:hAnsiTheme="minorBidi" w:cstheme="minorBidi"/>
          <w:b/>
          <w:bCs/>
          <w:sz w:val="28"/>
          <w:szCs w:val="28"/>
        </w:rPr>
      </w:pPr>
      <w:r w:rsidRPr="004A5744">
        <w:rPr>
          <w:b/>
          <w:bCs/>
          <w:sz w:val="28"/>
          <w:szCs w:val="28"/>
        </w:rPr>
        <w:t xml:space="preserve">Pour la </w:t>
      </w:r>
      <w:r w:rsidR="00274089">
        <w:rPr>
          <w:rFonts w:cs="Arial"/>
          <w:b/>
          <w:bCs/>
          <w:sz w:val="28"/>
          <w:szCs w:val="28"/>
        </w:rPr>
        <w:t>troisième</w:t>
      </w:r>
      <w:r w:rsidRPr="004A5744">
        <w:rPr>
          <w:b/>
          <w:bCs/>
          <w:sz w:val="28"/>
          <w:szCs w:val="28"/>
        </w:rPr>
        <w:t xml:space="preserve"> fois</w:t>
      </w:r>
    </w:p>
    <w:p w:rsidR="007C2A79" w:rsidRPr="004D6071" w:rsidRDefault="007C2A79" w:rsidP="007C2A79">
      <w:pPr>
        <w:pStyle w:val="Default"/>
        <w:jc w:val="both"/>
        <w:rPr>
          <w:rFonts w:asciiTheme="minorBidi" w:hAnsiTheme="minorBidi" w:cstheme="minorBidi"/>
          <w:sz w:val="23"/>
          <w:szCs w:val="23"/>
        </w:rPr>
      </w:pPr>
      <w:r w:rsidRPr="005C741E">
        <w:rPr>
          <w:rFonts w:asciiTheme="minorBidi" w:hAnsiTheme="minorBidi" w:cstheme="minorBidi"/>
          <w:b/>
          <w:bCs/>
          <w:sz w:val="28"/>
          <w:szCs w:val="28"/>
        </w:rPr>
        <w:t xml:space="preserve">Objet : </w:t>
      </w:r>
      <w:r w:rsidRPr="004D6071">
        <w:rPr>
          <w:rFonts w:asciiTheme="minorBidi" w:eastAsiaTheme="minorHAnsi" w:hAnsiTheme="minorBidi" w:cstheme="minorBidi"/>
          <w:sz w:val="23"/>
          <w:szCs w:val="23"/>
        </w:rPr>
        <w:t>Assistance Technique pour la réalisation de l'autoévaluation et la préparation d’un dossier de candidature pour le changement du statut de la Faculté de Médecine Dentaire de Monastir conformément aux exigences réglementaires des "EPST".</w:t>
      </w:r>
      <w:r w:rsidRPr="004D6071">
        <w:rPr>
          <w:rFonts w:asciiTheme="minorBidi" w:hAnsiTheme="minorBidi" w:cstheme="minorBidi"/>
          <w:sz w:val="23"/>
          <w:szCs w:val="23"/>
        </w:rPr>
        <w:t xml:space="preserve"> </w:t>
      </w:r>
    </w:p>
    <w:p w:rsidR="007C2A79" w:rsidRPr="000F5DDF" w:rsidRDefault="007C2A79" w:rsidP="007C2A79">
      <w:pPr>
        <w:pStyle w:val="Default"/>
        <w:jc w:val="both"/>
        <w:rPr>
          <w:rFonts w:asciiTheme="minorBidi" w:hAnsiTheme="minorBidi" w:cstheme="minorBidi"/>
          <w:sz w:val="23"/>
          <w:szCs w:val="23"/>
        </w:rPr>
      </w:pPr>
    </w:p>
    <w:p w:rsidR="007C2A79" w:rsidRPr="004D6071" w:rsidRDefault="007C2A79" w:rsidP="007C2A79">
      <w:pPr>
        <w:autoSpaceDE w:val="0"/>
        <w:autoSpaceDN w:val="0"/>
        <w:adjustRightInd w:val="0"/>
        <w:spacing w:after="25"/>
        <w:ind w:firstLine="284"/>
        <w:jc w:val="both"/>
        <w:rPr>
          <w:rFonts w:asciiTheme="minorBidi" w:hAnsiTheme="minorBidi"/>
          <w:color w:val="000000"/>
          <w:sz w:val="23"/>
          <w:szCs w:val="23"/>
        </w:rPr>
      </w:pPr>
      <w:r w:rsidRPr="004D6071">
        <w:rPr>
          <w:rFonts w:asciiTheme="minorBidi" w:hAnsiTheme="minorBidi"/>
          <w:color w:val="000000"/>
          <w:sz w:val="23"/>
          <w:szCs w:val="23"/>
        </w:rPr>
        <w:t>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la Faculté de Médecine Dentaire de Monastir  (FMDM) se propose de lancer un appel à candidature pour la fourniture des services de consultant individuel pour la réalisation de l'autoévaluation et la préparation d’un dossier de candidature pour le passage de la FMDM en statut "EPST".</w:t>
      </w:r>
    </w:p>
    <w:p w:rsidR="007C2A79" w:rsidRPr="004D6071" w:rsidRDefault="007C2A79" w:rsidP="007C2A79">
      <w:pPr>
        <w:pStyle w:val="Default"/>
        <w:spacing w:line="276" w:lineRule="auto"/>
        <w:ind w:firstLine="284"/>
        <w:jc w:val="both"/>
        <w:rPr>
          <w:rFonts w:asciiTheme="minorBidi" w:hAnsiTheme="minorBidi" w:cstheme="minorBidi"/>
          <w:sz w:val="23"/>
          <w:szCs w:val="23"/>
        </w:rPr>
      </w:pPr>
    </w:p>
    <w:p w:rsidR="007C2A79" w:rsidRPr="004D6071" w:rsidRDefault="007C2A79" w:rsidP="007C2A79">
      <w:pPr>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Les consultants individuels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 : </w:t>
      </w:r>
    </w:p>
    <w:p w:rsidR="007C2A79" w:rsidRPr="004D6071" w:rsidRDefault="007C2A79" w:rsidP="007C2A79">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1. Une lettre de candidature au nom de Monsieur le Doyen de la Faculté de Médecine Dentaire de Monastir. </w:t>
      </w:r>
    </w:p>
    <w:p w:rsidR="007C2A79" w:rsidRPr="004D6071" w:rsidRDefault="007C2A79" w:rsidP="004D516E">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2. Un Curriculum Vitae, selon le modèle joint en annexe des termes de référence</w:t>
      </w:r>
      <w:r w:rsidR="004D516E">
        <w:rPr>
          <w:rFonts w:asciiTheme="minorBidi" w:hAnsiTheme="minorBidi"/>
          <w:color w:val="000000"/>
          <w:sz w:val="23"/>
          <w:szCs w:val="23"/>
        </w:rPr>
        <w:t>.</w:t>
      </w:r>
    </w:p>
    <w:p w:rsidR="007C2A79" w:rsidRPr="004D6071" w:rsidRDefault="007C2A79" w:rsidP="007C2A79">
      <w:pPr>
        <w:autoSpaceDE w:val="0"/>
        <w:autoSpaceDN w:val="0"/>
        <w:adjustRightInd w:val="0"/>
        <w:spacing w:after="25" w:line="240" w:lineRule="auto"/>
        <w:ind w:firstLine="284"/>
        <w:jc w:val="both"/>
        <w:rPr>
          <w:rFonts w:asciiTheme="minorBidi" w:hAnsiTheme="minorBidi"/>
          <w:color w:val="000000"/>
          <w:sz w:val="23"/>
          <w:szCs w:val="23"/>
        </w:rPr>
      </w:pPr>
      <w:r w:rsidRPr="004D6071">
        <w:rPr>
          <w:rFonts w:asciiTheme="minorBidi" w:hAnsiTheme="minorBidi"/>
          <w:color w:val="000000"/>
          <w:sz w:val="23"/>
          <w:szCs w:val="23"/>
        </w:rPr>
        <w:t xml:space="preserve">3. Une liste des références du consultant dans des missions similaires. </w:t>
      </w:r>
    </w:p>
    <w:p w:rsidR="007C2A79" w:rsidRPr="004D6071" w:rsidRDefault="007C2A79" w:rsidP="007C2A79">
      <w:pPr>
        <w:autoSpaceDE w:val="0"/>
        <w:autoSpaceDN w:val="0"/>
        <w:adjustRightInd w:val="0"/>
        <w:spacing w:after="0" w:line="240" w:lineRule="auto"/>
        <w:ind w:left="284"/>
        <w:jc w:val="both"/>
        <w:rPr>
          <w:rFonts w:asciiTheme="minorBidi" w:hAnsiTheme="minorBidi" w:cstheme="minorBidi"/>
          <w:color w:val="000000"/>
          <w:sz w:val="23"/>
          <w:szCs w:val="23"/>
        </w:rPr>
      </w:pPr>
      <w:r w:rsidRPr="004D6071">
        <w:rPr>
          <w:rFonts w:asciiTheme="minorBidi" w:hAnsiTheme="minorBidi"/>
          <w:color w:val="000000"/>
          <w:sz w:val="23"/>
          <w:szCs w:val="23"/>
        </w:rPr>
        <w:t xml:space="preserve">4. </w:t>
      </w:r>
      <w:r w:rsidRPr="004D6071">
        <w:rPr>
          <w:rFonts w:asciiTheme="minorBidi" w:hAnsiTheme="minorBidi" w:cstheme="minorBidi"/>
          <w:color w:val="000000"/>
          <w:sz w:val="23"/>
          <w:szCs w:val="23"/>
        </w:rPr>
        <w:t xml:space="preserve">Une copie des diplômes et des pièces justificatives des qualifications du candidat. </w:t>
      </w:r>
    </w:p>
    <w:p w:rsidR="007C2A79" w:rsidRPr="004D6071" w:rsidRDefault="007C2A79" w:rsidP="007C2A79">
      <w:pPr>
        <w:spacing w:after="3" w:line="248" w:lineRule="auto"/>
        <w:jc w:val="both"/>
        <w:rPr>
          <w:rFonts w:asciiTheme="minorBidi" w:hAnsiTheme="minorBidi"/>
          <w:color w:val="000000"/>
          <w:sz w:val="23"/>
          <w:szCs w:val="23"/>
        </w:rPr>
      </w:pPr>
      <w:r w:rsidRPr="004D6071">
        <w:rPr>
          <w:rFonts w:asciiTheme="minorBidi" w:eastAsiaTheme="minorHAnsi" w:hAnsiTheme="minorBidi" w:cstheme="minorBidi"/>
          <w:color w:val="000000"/>
          <w:sz w:val="23"/>
          <w:szCs w:val="23"/>
        </w:rPr>
        <w:t xml:space="preserve">Le consultant sera sélectionné en accord avec les procédures définies dans les directives « Sélection &amp; Emploi de consultants par les emprunteurs de la Banque Mondiale ». </w:t>
      </w:r>
    </w:p>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4"/>
          <w:szCs w:val="24"/>
        </w:rPr>
      </w:pPr>
    </w:p>
    <w:p w:rsidR="007C2A79" w:rsidRPr="000F5DDF" w:rsidRDefault="007C2A79" w:rsidP="003F2592">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Les dossiers de manifestation d’intérêt doivent parvenir à la Faculté de Médecine Dentaire de Monastir par voie postale</w:t>
      </w:r>
      <w:r w:rsidR="000E19F7">
        <w:rPr>
          <w:rFonts w:asciiTheme="minorBidi" w:hAnsiTheme="minorBidi" w:hint="cs"/>
          <w:color w:val="000000"/>
          <w:sz w:val="23"/>
          <w:szCs w:val="23"/>
          <w:rtl/>
        </w:rPr>
        <w:t xml:space="preserve"> </w:t>
      </w:r>
      <w:r w:rsidRPr="000F5DDF">
        <w:rPr>
          <w:rFonts w:asciiTheme="minorBidi" w:hAnsiTheme="minorBidi"/>
          <w:color w:val="000000"/>
          <w:sz w:val="23"/>
          <w:szCs w:val="23"/>
        </w:rPr>
        <w:t xml:space="preserve">ou être déposées directement au bureau d’ordre au plus tard le </w:t>
      </w:r>
      <w:r w:rsidR="00274089">
        <w:rPr>
          <w:rFonts w:asciiTheme="minorBidi" w:hAnsiTheme="minorBidi"/>
          <w:b/>
          <w:bCs/>
          <w:color w:val="000000"/>
          <w:sz w:val="23"/>
          <w:szCs w:val="23"/>
        </w:rPr>
        <w:t>2</w:t>
      </w:r>
      <w:r w:rsidR="003F2592">
        <w:rPr>
          <w:rFonts w:asciiTheme="minorBidi" w:hAnsiTheme="minorBidi"/>
          <w:b/>
          <w:bCs/>
          <w:color w:val="000000"/>
          <w:sz w:val="23"/>
          <w:szCs w:val="23"/>
        </w:rPr>
        <w:t>7</w:t>
      </w:r>
      <w:bookmarkStart w:id="0" w:name="_GoBack"/>
      <w:bookmarkEnd w:id="0"/>
      <w:r w:rsidR="00274089">
        <w:rPr>
          <w:rFonts w:asciiTheme="minorBidi" w:hAnsiTheme="minorBidi"/>
          <w:b/>
          <w:bCs/>
          <w:color w:val="000000"/>
          <w:sz w:val="23"/>
          <w:szCs w:val="23"/>
        </w:rPr>
        <w:t xml:space="preserve"> avril</w:t>
      </w:r>
      <w:r w:rsidR="000D3564">
        <w:rPr>
          <w:rFonts w:asciiTheme="minorBidi" w:hAnsiTheme="minorBidi"/>
          <w:b/>
          <w:bCs/>
          <w:color w:val="000000"/>
          <w:sz w:val="23"/>
          <w:szCs w:val="23"/>
        </w:rPr>
        <w:t xml:space="preserve"> </w:t>
      </w:r>
      <w:r w:rsidRPr="000F5DDF">
        <w:rPr>
          <w:rFonts w:asciiTheme="minorBidi" w:hAnsiTheme="minorBidi"/>
          <w:b/>
          <w:bCs/>
          <w:color w:val="000000"/>
          <w:sz w:val="23"/>
          <w:szCs w:val="23"/>
        </w:rPr>
        <w:t>202</w:t>
      </w:r>
      <w:r w:rsidR="00274089">
        <w:rPr>
          <w:rFonts w:asciiTheme="minorBidi" w:hAnsiTheme="minorBidi"/>
          <w:b/>
          <w:bCs/>
          <w:color w:val="000000"/>
          <w:sz w:val="23"/>
          <w:szCs w:val="23"/>
        </w:rPr>
        <w:t>2</w:t>
      </w:r>
      <w:r w:rsidRPr="000F5DDF">
        <w:rPr>
          <w:rFonts w:asciiTheme="minorBidi" w:hAnsiTheme="minorBidi"/>
          <w:b/>
          <w:bCs/>
          <w:color w:val="000000"/>
          <w:sz w:val="23"/>
          <w:szCs w:val="23"/>
        </w:rPr>
        <w:t xml:space="preserve"> </w:t>
      </w:r>
      <w:r w:rsidRPr="000F5DDF">
        <w:rPr>
          <w:rFonts w:asciiTheme="minorBidi" w:hAnsiTheme="minorBidi"/>
          <w:color w:val="000000"/>
          <w:sz w:val="23"/>
          <w:szCs w:val="23"/>
        </w:rPr>
        <w:t>à 1</w:t>
      </w:r>
      <w:r w:rsidR="00184A00">
        <w:rPr>
          <w:rFonts w:asciiTheme="minorBidi" w:hAnsiTheme="minorBidi"/>
          <w:color w:val="000000"/>
          <w:sz w:val="23"/>
          <w:szCs w:val="23"/>
        </w:rPr>
        <w:t>0</w:t>
      </w:r>
      <w:r w:rsidRPr="000F5DDF">
        <w:rPr>
          <w:rFonts w:asciiTheme="minorBidi" w:hAnsiTheme="minorBidi"/>
          <w:color w:val="000000"/>
          <w:sz w:val="23"/>
          <w:szCs w:val="23"/>
        </w:rPr>
        <w:t xml:space="preserve"> heures (Heure locale), [Le cachet du bureau d’ordre de la Faculté de Médecine Dentaire de Monastir faisant foi]. </w:t>
      </w:r>
    </w:p>
    <w:p w:rsidR="007C2A79" w:rsidRPr="000F5DDF" w:rsidRDefault="007C2A79" w:rsidP="007C2A79">
      <w:pPr>
        <w:spacing w:before="120" w:after="120"/>
        <w:jc w:val="both"/>
        <w:rPr>
          <w:rFonts w:asciiTheme="minorBidi" w:hAnsiTheme="minorBidi"/>
          <w:b/>
          <w:bCs/>
        </w:rPr>
      </w:pPr>
      <w:r w:rsidRPr="000F5DDF">
        <w:rPr>
          <w:rFonts w:asciiTheme="minorBidi" w:hAnsiTheme="minorBidi"/>
          <w:color w:val="000000"/>
          <w:sz w:val="23"/>
          <w:szCs w:val="23"/>
        </w:rPr>
        <w:t xml:space="preserve">Adresse : </w:t>
      </w:r>
      <w:r w:rsidRPr="000F5DDF">
        <w:rPr>
          <w:rFonts w:asciiTheme="minorBidi" w:hAnsiTheme="minorBidi"/>
        </w:rPr>
        <w:t>Faculté de Médecine Dentaire, Avenue Avicenne 5019 Monastir – Tunisie.</w:t>
      </w:r>
    </w:p>
    <w:p w:rsidR="007C2A79" w:rsidRPr="000F5DDF" w:rsidRDefault="007C2A79" w:rsidP="007C2A79">
      <w:pPr>
        <w:autoSpaceDE w:val="0"/>
        <w:autoSpaceDN w:val="0"/>
        <w:adjustRightInd w:val="0"/>
        <w:spacing w:after="0" w:line="240" w:lineRule="auto"/>
        <w:ind w:firstLine="284"/>
        <w:jc w:val="both"/>
        <w:rPr>
          <w:rFonts w:asciiTheme="minorBidi" w:hAnsiTheme="minorBidi"/>
          <w:color w:val="000000"/>
          <w:sz w:val="23"/>
          <w:szCs w:val="23"/>
        </w:rPr>
      </w:pPr>
      <w:r w:rsidRPr="000F5DDF">
        <w:rPr>
          <w:rFonts w:asciiTheme="minorBidi" w:hAnsiTheme="minorBidi"/>
          <w:color w:val="000000"/>
          <w:sz w:val="23"/>
          <w:szCs w:val="23"/>
        </w:rPr>
        <w:t xml:space="preserve">                           L’enveloppe extérieure devra porter la mention suivante : </w:t>
      </w:r>
    </w:p>
    <w:p w:rsidR="007C2A79" w:rsidRPr="000F5DDF" w:rsidRDefault="007C2A79" w:rsidP="007C2A79">
      <w:pPr>
        <w:autoSpaceDE w:val="0"/>
        <w:autoSpaceDN w:val="0"/>
        <w:adjustRightInd w:val="0"/>
        <w:spacing w:after="0" w:line="240" w:lineRule="auto"/>
        <w:jc w:val="both"/>
        <w:rPr>
          <w:rFonts w:asciiTheme="minorBidi" w:hAnsiTheme="minorBidi"/>
          <w:color w:val="000000"/>
          <w:sz w:val="23"/>
          <w:szCs w:val="23"/>
        </w:rPr>
      </w:pPr>
    </w:p>
    <w:p w:rsidR="007C2A79" w:rsidRPr="000F5DDF" w:rsidRDefault="007C2A79" w:rsidP="007C2A79">
      <w:pPr>
        <w:autoSpaceDE w:val="0"/>
        <w:autoSpaceDN w:val="0"/>
        <w:adjustRightInd w:val="0"/>
        <w:spacing w:after="0" w:line="240" w:lineRule="auto"/>
        <w:jc w:val="center"/>
        <w:rPr>
          <w:rFonts w:asciiTheme="minorBidi" w:hAnsiTheme="minorBidi"/>
          <w:b/>
          <w:bCs/>
          <w:color w:val="000000"/>
          <w:sz w:val="23"/>
          <w:szCs w:val="23"/>
        </w:rPr>
      </w:pPr>
      <w:r w:rsidRPr="000F5DDF">
        <w:rPr>
          <w:rFonts w:asciiTheme="minorBidi" w:hAnsiTheme="minorBidi"/>
          <w:b/>
          <w:bCs/>
          <w:color w:val="000000"/>
          <w:sz w:val="23"/>
          <w:szCs w:val="23"/>
        </w:rPr>
        <w:t>NE PAS OUVRIR</w:t>
      </w:r>
    </w:p>
    <w:p w:rsidR="007C2A79" w:rsidRPr="000F5DDF" w:rsidRDefault="007C2A79" w:rsidP="007C2A79">
      <w:pPr>
        <w:autoSpaceDE w:val="0"/>
        <w:autoSpaceDN w:val="0"/>
        <w:adjustRightInd w:val="0"/>
        <w:spacing w:after="0" w:line="240" w:lineRule="auto"/>
        <w:jc w:val="center"/>
        <w:rPr>
          <w:rFonts w:asciiTheme="minorBidi" w:hAnsiTheme="minorBidi"/>
          <w:color w:val="000000"/>
          <w:sz w:val="23"/>
          <w:szCs w:val="23"/>
        </w:rPr>
      </w:pPr>
    </w:p>
    <w:p w:rsidR="007C2A79" w:rsidRDefault="007C2A79" w:rsidP="007C2A79">
      <w:pPr>
        <w:autoSpaceDE w:val="0"/>
        <w:autoSpaceDN w:val="0"/>
        <w:adjustRightInd w:val="0"/>
        <w:spacing w:after="0" w:line="240" w:lineRule="auto"/>
        <w:jc w:val="center"/>
        <w:rPr>
          <w:rFonts w:asciiTheme="minorBidi" w:hAnsiTheme="minorBidi"/>
          <w:b/>
          <w:bCs/>
          <w:color w:val="000000"/>
          <w:sz w:val="23"/>
          <w:szCs w:val="23"/>
        </w:rPr>
      </w:pPr>
      <w:r w:rsidRPr="000F5DDF">
        <w:rPr>
          <w:rFonts w:asciiTheme="minorBidi" w:hAnsiTheme="minorBidi"/>
          <w:b/>
          <w:bCs/>
          <w:color w:val="000000"/>
          <w:sz w:val="23"/>
          <w:szCs w:val="23"/>
        </w:rPr>
        <w:t>Manifestation d’Intérêt pour la mission :</w:t>
      </w:r>
    </w:p>
    <w:p w:rsidR="00CC5389" w:rsidRDefault="00CC5389" w:rsidP="007C2A79">
      <w:pPr>
        <w:autoSpaceDE w:val="0"/>
        <w:autoSpaceDN w:val="0"/>
        <w:adjustRightInd w:val="0"/>
        <w:spacing w:after="0" w:line="240" w:lineRule="auto"/>
        <w:jc w:val="center"/>
        <w:rPr>
          <w:rFonts w:asciiTheme="minorBidi" w:hAnsiTheme="minorBidi"/>
          <w:b/>
          <w:bCs/>
          <w:color w:val="000000"/>
          <w:sz w:val="23"/>
          <w:szCs w:val="23"/>
        </w:rPr>
      </w:pPr>
    </w:p>
    <w:p w:rsidR="007C2A79" w:rsidRPr="00CC5389" w:rsidRDefault="007C2A79" w:rsidP="007C2A7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RECRUTEMENT D’UN CONSULTANT INDIVIDUEL</w:t>
      </w:r>
    </w:p>
    <w:p w:rsidR="007C2A79" w:rsidRPr="00CC5389" w:rsidRDefault="007C2A79" w:rsidP="00CC5389">
      <w:pPr>
        <w:autoSpaceDE w:val="0"/>
        <w:autoSpaceDN w:val="0"/>
        <w:adjustRightInd w:val="0"/>
        <w:spacing w:after="0" w:line="240" w:lineRule="auto"/>
        <w:jc w:val="center"/>
        <w:rPr>
          <w:rFonts w:asciiTheme="minorBidi" w:hAnsiTheme="minorBidi" w:cstheme="minorBidi"/>
          <w:color w:val="000000"/>
          <w:sz w:val="23"/>
          <w:szCs w:val="23"/>
        </w:rPr>
      </w:pPr>
      <w:r w:rsidRPr="00CC5389">
        <w:rPr>
          <w:rFonts w:asciiTheme="minorBidi" w:hAnsiTheme="minorBidi" w:cstheme="minorBidi"/>
          <w:color w:val="000000"/>
          <w:sz w:val="23"/>
          <w:szCs w:val="23"/>
        </w:rPr>
        <w:t>POUR LA REALISATION DE L'AUTOEVALUATION ET LA PREPARATION D’UN DOSSIER DE CANDIDATURE CONFORMEMENT AUX EXIGENCES REGLEMENTAIRES DES EPST.</w:t>
      </w:r>
    </w:p>
    <w:sectPr w:rsidR="007C2A79" w:rsidRPr="00CC5389" w:rsidSect="003178C1">
      <w:headerReference w:type="default" r:id="rId9"/>
      <w:footerReference w:type="default" r:id="rId10"/>
      <w:pgSz w:w="11906" w:h="16838"/>
      <w:pgMar w:top="284" w:right="720" w:bottom="720" w:left="720" w:header="284"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2B" w:rsidRDefault="003F512B" w:rsidP="001A70A1">
      <w:pPr>
        <w:spacing w:after="0" w:line="240" w:lineRule="auto"/>
      </w:pPr>
      <w:r>
        <w:separator/>
      </w:r>
    </w:p>
  </w:endnote>
  <w:endnote w:type="continuationSeparator" w:id="0">
    <w:p w:rsidR="003F512B" w:rsidRDefault="003F512B"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2B" w:rsidRDefault="003F512B" w:rsidP="001A70A1">
      <w:pPr>
        <w:spacing w:after="0" w:line="240" w:lineRule="auto"/>
      </w:pPr>
      <w:r>
        <w:separator/>
      </w:r>
    </w:p>
  </w:footnote>
  <w:footnote w:type="continuationSeparator" w:id="0">
    <w:p w:rsidR="003F512B" w:rsidRDefault="003F512B"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718A"/>
    <w:rsid w:val="000221FC"/>
    <w:rsid w:val="00031F6F"/>
    <w:rsid w:val="000C4A11"/>
    <w:rsid w:val="000D3564"/>
    <w:rsid w:val="000E19F7"/>
    <w:rsid w:val="000E527E"/>
    <w:rsid w:val="001067F2"/>
    <w:rsid w:val="001102FF"/>
    <w:rsid w:val="00137F9E"/>
    <w:rsid w:val="0015497F"/>
    <w:rsid w:val="00184A00"/>
    <w:rsid w:val="001A70A1"/>
    <w:rsid w:val="001D02B1"/>
    <w:rsid w:val="001D39C9"/>
    <w:rsid w:val="00210DBC"/>
    <w:rsid w:val="00274089"/>
    <w:rsid w:val="00275A11"/>
    <w:rsid w:val="0028159F"/>
    <w:rsid w:val="002D5053"/>
    <w:rsid w:val="003047D5"/>
    <w:rsid w:val="003120B6"/>
    <w:rsid w:val="003178C1"/>
    <w:rsid w:val="003250AA"/>
    <w:rsid w:val="00362338"/>
    <w:rsid w:val="00377574"/>
    <w:rsid w:val="00391C94"/>
    <w:rsid w:val="00394723"/>
    <w:rsid w:val="003A4434"/>
    <w:rsid w:val="003C1F85"/>
    <w:rsid w:val="003C725E"/>
    <w:rsid w:val="003F2592"/>
    <w:rsid w:val="003F512B"/>
    <w:rsid w:val="004A5744"/>
    <w:rsid w:val="004D516E"/>
    <w:rsid w:val="004F7203"/>
    <w:rsid w:val="00506F5A"/>
    <w:rsid w:val="00507E0D"/>
    <w:rsid w:val="00515426"/>
    <w:rsid w:val="00530EF1"/>
    <w:rsid w:val="00590E15"/>
    <w:rsid w:val="005A62E0"/>
    <w:rsid w:val="005D1873"/>
    <w:rsid w:val="005D4B7F"/>
    <w:rsid w:val="006171BA"/>
    <w:rsid w:val="006252C9"/>
    <w:rsid w:val="00633D7C"/>
    <w:rsid w:val="006343FA"/>
    <w:rsid w:val="00650FC1"/>
    <w:rsid w:val="006F20CA"/>
    <w:rsid w:val="007A3E0F"/>
    <w:rsid w:val="007C0B4F"/>
    <w:rsid w:val="007C2A79"/>
    <w:rsid w:val="007F5251"/>
    <w:rsid w:val="00803962"/>
    <w:rsid w:val="00830138"/>
    <w:rsid w:val="008570C3"/>
    <w:rsid w:val="008D0435"/>
    <w:rsid w:val="00951837"/>
    <w:rsid w:val="009720B2"/>
    <w:rsid w:val="00991228"/>
    <w:rsid w:val="00997383"/>
    <w:rsid w:val="009D324D"/>
    <w:rsid w:val="00A40FAC"/>
    <w:rsid w:val="00A55DDE"/>
    <w:rsid w:val="00A657D3"/>
    <w:rsid w:val="00AE01F3"/>
    <w:rsid w:val="00AE487C"/>
    <w:rsid w:val="00B052AB"/>
    <w:rsid w:val="00B3233F"/>
    <w:rsid w:val="00B53C28"/>
    <w:rsid w:val="00B85FBA"/>
    <w:rsid w:val="00BE07CD"/>
    <w:rsid w:val="00BE255F"/>
    <w:rsid w:val="00C14AD0"/>
    <w:rsid w:val="00C210B2"/>
    <w:rsid w:val="00C6160B"/>
    <w:rsid w:val="00CC3933"/>
    <w:rsid w:val="00CC5389"/>
    <w:rsid w:val="00CE6F3B"/>
    <w:rsid w:val="00CE7647"/>
    <w:rsid w:val="00D52636"/>
    <w:rsid w:val="00D57D56"/>
    <w:rsid w:val="00D7090A"/>
    <w:rsid w:val="00D94EBD"/>
    <w:rsid w:val="00D94F71"/>
    <w:rsid w:val="00D952A3"/>
    <w:rsid w:val="00DD7EC3"/>
    <w:rsid w:val="00DE4BC4"/>
    <w:rsid w:val="00E1596C"/>
    <w:rsid w:val="00E40286"/>
    <w:rsid w:val="00EB32D2"/>
    <w:rsid w:val="00EB6FC8"/>
    <w:rsid w:val="00ED00B1"/>
    <w:rsid w:val="00F13190"/>
    <w:rsid w:val="00F22E05"/>
    <w:rsid w:val="00F24A03"/>
    <w:rsid w:val="00F34D75"/>
    <w:rsid w:val="00F464EC"/>
    <w:rsid w:val="00F56546"/>
    <w:rsid w:val="00F614E6"/>
    <w:rsid w:val="00F64CFB"/>
    <w:rsid w:val="00F8622A"/>
    <w:rsid w:val="00FB7EDA"/>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C981"/>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basedOn w:val="Normal"/>
    <w:uiPriority w:val="34"/>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4</cp:revision>
  <cp:lastPrinted>2022-04-15T08:58:00Z</cp:lastPrinted>
  <dcterms:created xsi:type="dcterms:W3CDTF">2022-04-15T09:03:00Z</dcterms:created>
  <dcterms:modified xsi:type="dcterms:W3CDTF">2022-04-18T07:06:00Z</dcterms:modified>
</cp:coreProperties>
</file>